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10" w:type="dxa"/>
        <w:tblLook w:val="04A0" w:firstRow="1" w:lastRow="0" w:firstColumn="1" w:lastColumn="0" w:noHBand="0" w:noVBand="1"/>
      </w:tblPr>
      <w:tblGrid>
        <w:gridCol w:w="1799"/>
        <w:gridCol w:w="1433"/>
        <w:gridCol w:w="278"/>
      </w:tblGrid>
      <w:tr w:rsidR="0010022A" w:rsidRPr="0010022A" w:rsidTr="0010022A">
        <w:trPr>
          <w:gridAfter w:val="1"/>
          <w:wAfter w:w="278" w:type="dxa"/>
          <w:trHeight w:val="660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u w:val="single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u w:val="single"/>
              </w:rPr>
              <w:t>2023 Rates</w:t>
            </w:r>
          </w:p>
        </w:tc>
      </w:tr>
      <w:tr w:rsidR="0010022A" w:rsidRPr="0010022A" w:rsidTr="0010022A">
        <w:trPr>
          <w:trHeight w:val="40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Description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New Rate</w:t>
            </w:r>
          </w:p>
        </w:tc>
      </w:tr>
      <w:tr w:rsidR="0010022A" w:rsidRPr="0010022A" w:rsidTr="0010022A">
        <w:trPr>
          <w:trHeight w:val="40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Water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    6.04 </w:t>
            </w:r>
          </w:p>
        </w:tc>
      </w:tr>
      <w:tr w:rsidR="0010022A" w:rsidRPr="0010022A" w:rsidTr="0010022A">
        <w:trPr>
          <w:trHeight w:val="40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Sewer 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    3.52 </w:t>
            </w:r>
          </w:p>
        </w:tc>
      </w:tr>
      <w:tr w:rsidR="0010022A" w:rsidRPr="0010022A" w:rsidTr="0010022A">
        <w:trPr>
          <w:trHeight w:val="40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Garbage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  12.00 </w:t>
            </w:r>
          </w:p>
        </w:tc>
      </w:tr>
      <w:tr w:rsidR="0010022A" w:rsidRPr="0010022A" w:rsidTr="0010022A">
        <w:trPr>
          <w:trHeight w:val="40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bookmarkStart w:id="0" w:name="_GoBack" w:colFirst="2" w:colLast="2"/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Utility Sur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    7.00 </w:t>
            </w:r>
          </w:p>
        </w:tc>
      </w:tr>
      <w:tr w:rsidR="0010022A" w:rsidRPr="0010022A" w:rsidTr="0010022A">
        <w:trPr>
          <w:trHeight w:val="40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EPA CSO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    1.22 </w:t>
            </w:r>
          </w:p>
        </w:tc>
      </w:tr>
      <w:bookmarkEnd w:id="0"/>
      <w:tr w:rsidR="0010022A" w:rsidRPr="0010022A" w:rsidTr="0010022A">
        <w:trPr>
          <w:trHeight w:val="40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022A" w:rsidRPr="0010022A" w:rsidTr="0010022A">
        <w:trPr>
          <w:trHeight w:val="405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  29.78 </w:t>
            </w:r>
          </w:p>
        </w:tc>
      </w:tr>
    </w:tbl>
    <w:p w:rsidR="0057543F" w:rsidRDefault="0057543F"/>
    <w:p w:rsidR="0010022A" w:rsidRDefault="0010022A"/>
    <w:p w:rsidR="0010022A" w:rsidRDefault="0010022A"/>
    <w:tbl>
      <w:tblPr>
        <w:tblW w:w="4860" w:type="dxa"/>
        <w:tblLook w:val="04A0" w:firstRow="1" w:lastRow="0" w:firstColumn="1" w:lastColumn="0" w:noHBand="0" w:noVBand="1"/>
      </w:tblPr>
      <w:tblGrid>
        <w:gridCol w:w="1316"/>
        <w:gridCol w:w="3544"/>
      </w:tblGrid>
      <w:tr w:rsidR="0010022A" w:rsidRPr="0010022A" w:rsidTr="0010022A">
        <w:trPr>
          <w:trHeight w:val="66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u w:val="single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u w:val="single"/>
              </w:rPr>
              <w:t xml:space="preserve">Examples with Usage </w:t>
            </w:r>
          </w:p>
        </w:tc>
      </w:tr>
      <w:tr w:rsidR="0010022A" w:rsidRPr="0010022A" w:rsidTr="0010022A">
        <w:trPr>
          <w:trHeight w:val="42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Usage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Rate</w:t>
            </w:r>
          </w:p>
        </w:tc>
      </w:tr>
      <w:tr w:rsidR="0010022A" w:rsidRPr="0010022A" w:rsidTr="0010022A">
        <w:trPr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0-1,000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  29.78 </w:t>
            </w:r>
          </w:p>
        </w:tc>
      </w:tr>
      <w:tr w:rsidR="0010022A" w:rsidRPr="0010022A" w:rsidTr="0010022A">
        <w:trPr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  40.56 </w:t>
            </w:r>
          </w:p>
        </w:tc>
      </w:tr>
      <w:tr w:rsidR="0010022A" w:rsidRPr="0010022A" w:rsidTr="0010022A">
        <w:trPr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  51.34 </w:t>
            </w:r>
          </w:p>
        </w:tc>
      </w:tr>
      <w:tr w:rsidR="0010022A" w:rsidRPr="0010022A" w:rsidTr="0010022A">
        <w:trPr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  62.12 </w:t>
            </w:r>
          </w:p>
        </w:tc>
      </w:tr>
      <w:tr w:rsidR="0010022A" w:rsidRPr="0010022A" w:rsidTr="0010022A">
        <w:trPr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  72.90 </w:t>
            </w:r>
          </w:p>
        </w:tc>
      </w:tr>
      <w:tr w:rsidR="0010022A" w:rsidRPr="0010022A" w:rsidTr="0010022A">
        <w:trPr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  83.68 </w:t>
            </w:r>
          </w:p>
        </w:tc>
      </w:tr>
      <w:tr w:rsidR="0010022A" w:rsidRPr="0010022A" w:rsidTr="0010022A">
        <w:trPr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  94.46 </w:t>
            </w:r>
          </w:p>
        </w:tc>
      </w:tr>
      <w:tr w:rsidR="0010022A" w:rsidRPr="0010022A" w:rsidTr="0010022A">
        <w:trPr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105.24 </w:t>
            </w:r>
          </w:p>
        </w:tc>
      </w:tr>
      <w:tr w:rsidR="0010022A" w:rsidRPr="0010022A" w:rsidTr="0010022A">
        <w:trPr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116.02 </w:t>
            </w:r>
          </w:p>
        </w:tc>
      </w:tr>
      <w:tr w:rsidR="0010022A" w:rsidRPr="0010022A" w:rsidTr="0010022A">
        <w:trPr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22A" w:rsidRPr="0010022A" w:rsidRDefault="0010022A" w:rsidP="001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0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$  126.80 </w:t>
            </w:r>
          </w:p>
        </w:tc>
      </w:tr>
    </w:tbl>
    <w:p w:rsidR="0010022A" w:rsidRDefault="0010022A"/>
    <w:sectPr w:rsidR="0010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2A"/>
    <w:rsid w:val="0010022A"/>
    <w:rsid w:val="005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8021A-A378-48CA-8449-F13DBB72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Madisyn Shore</dc:creator>
  <cp:keywords/>
  <dc:description/>
  <cp:lastModifiedBy>Madisyn Shore</cp:lastModifiedBy>
  <cp:revision>1</cp:revision>
  <dcterms:created xsi:type="dcterms:W3CDTF">2023-04-19T13:36:00Z</dcterms:created>
  <dcterms:modified xsi:type="dcterms:W3CDTF">2023-04-19T13:43:00Z</dcterms:modified>
</cp:coreProperties>
</file>